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8D778">
      <w:pPr>
        <w:spacing w:after="0" w:line="240" w:lineRule="atLeast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ДОГОВОР №</w:t>
      </w:r>
      <w:r>
        <w:rPr>
          <w:rFonts w:ascii="Times New Roman" w:hAnsi="Times New Roman" w:eastAsia="Times New Roman" w:cs="Times New Roman"/>
          <w:color w:val="000000"/>
          <w:lang w:eastAsia="ru-RU"/>
        </w:rPr>
        <w:t>________</w:t>
      </w:r>
    </w:p>
    <w:p w14:paraId="3B32184D">
      <w:pPr>
        <w:spacing w:after="0" w:line="240" w:lineRule="atLeast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купли-продажи недвижимого имущества</w:t>
      </w:r>
    </w:p>
    <w:p w14:paraId="7BAC6588">
      <w:pPr>
        <w:spacing w:after="0" w:line="240" w:lineRule="atLeast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0"/>
        <w:gridCol w:w="5500"/>
      </w:tblGrid>
      <w:tr w14:paraId="43E8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2C3C23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город _______________                 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77A36A">
            <w:pPr>
              <w:spacing w:after="0" w:line="240" w:lineRule="atLeast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    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«___»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2026 года</w:t>
            </w:r>
          </w:p>
        </w:tc>
      </w:tr>
    </w:tbl>
    <w:p w14:paraId="0AD01D80">
      <w:pPr>
        <w:spacing w:after="0" w:line="240" w:lineRule="atLeast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 </w:t>
      </w:r>
    </w:p>
    <w:p w14:paraId="67CFFD2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Ковалев Владилин Васильевич (603163, Нижегородская область, г. Нижний Новгород, ул. Верхне-Печерская, д. 4, кв. 85, ИНН 526013372050) в лице финансового управляющего Ляминой Яны Валерьевны, действующей на основании решения Арбитражного суда Нижегородской области от 23.06.2025 г. по делу № А43-37384/2024, именуемый в дальнейшем «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Продавец</w:t>
      </w:r>
      <w:r>
        <w:rPr>
          <w:rFonts w:ascii="Times New Roman" w:hAnsi="Times New Roman" w:eastAsia="Times New Roman" w:cs="Times New Roman"/>
          <w:color w:val="000000"/>
          <w:lang w:eastAsia="ru-RU"/>
        </w:rPr>
        <w:t>», и</w:t>
      </w:r>
    </w:p>
    <w:p w14:paraId="3F0F624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________________________________________________________________________ в лице __________________________________________________________, действующего на основании ____________________________________________, именуемый(ая) в дальнейшем «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Покупатель</w:t>
      </w:r>
      <w:r>
        <w:rPr>
          <w:rFonts w:ascii="Times New Roman" w:hAnsi="Times New Roman" w:eastAsia="Times New Roman" w:cs="Times New Roman"/>
          <w:color w:val="000000"/>
          <w:lang w:eastAsia="ru-RU"/>
        </w:rPr>
        <w:t>», заключили настоящий Договор о нижеследующем.</w:t>
      </w:r>
    </w:p>
    <w:p w14:paraId="50365929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</w:p>
    <w:p w14:paraId="6DD09FCC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I. ПРЕДМЕТ ДОГОВОРА</w:t>
      </w:r>
    </w:p>
    <w:p w14:paraId="09044B9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1.1. Продавец на основании Протокола от «___» __________ 2026 г. об итогах проведения открытых электронных торгов на электронной торговой площадке ООО «ЮТендер»: www.utender.ru, в соответствии с пунктом 1.2 настоящего Договора, передаёт Покупателю имущество, принадлежащее Ковалеву В.В., а Покупатель уплачивает Продавцу цену продажи имущества, принимает имущество в свою собственность, а также соблюдает иные условия, предусмотренные Договором.</w:t>
      </w:r>
    </w:p>
    <w:p w14:paraId="7A5D705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1.2. Продавец передаёт, а Покупатель принимает следующее имущество:</w:t>
      </w:r>
    </w:p>
    <w:p w14:paraId="2BF7907F">
      <w:pPr>
        <w:spacing w:after="0" w:line="240" w:lineRule="atLeast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_____________________________________________________________________________</w:t>
      </w:r>
    </w:p>
    <w:p w14:paraId="5210CFFB">
      <w:pPr>
        <w:spacing w:after="0" w:line="240" w:lineRule="atLeast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_____________________________________________________________________________</w:t>
      </w:r>
    </w:p>
    <w:p w14:paraId="0E0CB69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Отчуждаемое имущество на момент продажи принадлежит Ковалеву Владилину Васильевичу на праве собственности.</w:t>
      </w:r>
    </w:p>
    <w:p w14:paraId="5DC80D59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2. ЦЕНА И ПОРЯДОК РАСЧЁТОВ</w:t>
      </w:r>
    </w:p>
    <w:p w14:paraId="2ACD8E7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2.1. Цена за имущество, установленная в результате подведения итогов торгов: _________________________ (___________________________________) руб., НДС не облагается.</w:t>
      </w:r>
    </w:p>
    <w:p w14:paraId="2F98028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2.2. Задаток в сумме ____________________ (______________________________) руб., перечисленный Покупателем по Договору о задатке от ____________ (далее — «Договор о задатке»), засчитывается в счёт оплаты Имущества. За вычетом суммы задатка Покупатель обязан уплатить ____________________ (______________________________) руб.</w:t>
      </w:r>
    </w:p>
    <w:p w14:paraId="525E320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2.3. Оплата Имущества производится путём безналичного перечисления денежных средств на расчётный счёт Продавца в течение 30 (тридцати) календарных дней со дня подписания настоящего договора.</w:t>
      </w:r>
    </w:p>
    <w:p w14:paraId="30D2C61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Реквизиты счёта для перечисления оплаты:</w:t>
      </w:r>
    </w:p>
    <w:p w14:paraId="61585A2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Получатель: Ковалев Владилин Васильевич (ИНН 526013372050)</w:t>
      </w:r>
    </w:p>
    <w:p w14:paraId="5E46E02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№ счёта 40817810650203138076 — основной счёт должника</w:t>
      </w:r>
    </w:p>
    <w:p w14:paraId="0849B4F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в ФИЛИАЛ «ЦЕНТРАЛЬНЫЙ» ПАО «СОВКОМБАНК» (БЕРДСК)</w:t>
      </w:r>
    </w:p>
    <w:p w14:paraId="0842B54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к/с 30101810150040000763, БИК 045004763, ИНН БАНКА 4401116480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. </w:t>
      </w:r>
    </w:p>
    <w:p w14:paraId="53342FC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Надлежащим выполнением обязательств Покупателя по оплате Имущества является поступление денежных средств в порядке, сумме и сроки, указанные в настоящем договоре.</w:t>
      </w:r>
    </w:p>
    <w:p w14:paraId="3A06D420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3. СРОКИ</w:t>
      </w:r>
    </w:p>
    <w:p w14:paraId="1C7617C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14:paraId="57289D7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</w:p>
    <w:p w14:paraId="6C08FDB7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4. ПЕРЕДАЧА ИМУЩЕСТВА</w:t>
      </w:r>
    </w:p>
    <w:p w14:paraId="7692E2C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Продавец обязуется передать Покупателю по акту приёма-передачи имущество не позднее 5 (пяти) рабочих дней с момента полной оплаты по настоящему договору.</w:t>
      </w:r>
    </w:p>
    <w:p w14:paraId="599A551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</w:p>
    <w:p w14:paraId="7944D2E3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5. ВОЗНИКНОВЕНИЕ ПРАВА СОБСТВЕННОСТИ</w:t>
      </w:r>
    </w:p>
    <w:p w14:paraId="039476D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5.1. Право собственности на имущество, являющееся предметом настоящего договора и указанное в п. 1.2, возникает у Покупателя после полной оплаты в соответствии с п. 2.1 – 2.3 настоящего договора. В случае реализации недвижимого имущества — после полной оплаты и регистрации права собственности в соответствии с действующим законодательством РФ.</w:t>
      </w:r>
    </w:p>
    <w:p w14:paraId="3C2C1DE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5.2. Риск случайной гибели или порчи имущества с момента его передачи лежит на Покупателе.</w:t>
      </w:r>
    </w:p>
    <w:p w14:paraId="2AA3382D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6. ПРАВА И ОБЯЗАННОСТИ СТОРОН</w:t>
      </w:r>
    </w:p>
    <w:p w14:paraId="763C1C8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6.1. Продавец обязан:</w:t>
      </w:r>
    </w:p>
    <w:p w14:paraId="597E304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6.1.1. Передать Покупателю в его собственность в срок, указанный в п. 4.1 настоящего договора, имущество, являющееся предметом настоящего договора и указанное в п. 1.2 настоящего договора.</w:t>
      </w:r>
    </w:p>
    <w:p w14:paraId="5E65752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6.2. Покупатель обязан:</w:t>
      </w:r>
    </w:p>
    <w:p w14:paraId="6DF55AB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6.2.1. Оплатить приобретаемое имущество в полном объёме (п. 2.1 настоящего договора) в порядке и в сроки, установленные в п. 2.3 настоящего договора.</w:t>
      </w:r>
    </w:p>
    <w:p w14:paraId="2F82CCC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6.2.2. Принять имущество на условиях, предусмотренных настоящим договором.</w:t>
      </w:r>
    </w:p>
    <w:p w14:paraId="76BE006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6.2.3. Нести все расходы, связанные с регистрацией права собственности, включая непредвиденные расходы.</w:t>
      </w:r>
    </w:p>
    <w:p w14:paraId="493B0526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7. ОТВЕТСТВЕННОСТЬ</w:t>
      </w:r>
    </w:p>
    <w:p w14:paraId="45F5BC9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7.1. За неисполнение или ненадлежащее исполнение настоящего договора, его одностороннее изменение или расторжение, за исключением случая, предусмотренного п. 9.3 настоящего договора, виновная сторона возмещает другой стороне убытки в размере прямого действительного ущерба.</w:t>
      </w:r>
    </w:p>
    <w:p w14:paraId="67D52AF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7.2. Во всём, что не предусмотрено настоящим договором, стороны руководствуются действующим законодательством РФ.</w:t>
      </w:r>
    </w:p>
    <w:p w14:paraId="22B767B9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8. СПОРЫ</w:t>
      </w:r>
    </w:p>
    <w:p w14:paraId="6C55818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При возникновении споров по настоящему договору стороны принимают меры по их урегулированию путём переговоров.</w:t>
      </w:r>
    </w:p>
    <w:p w14:paraId="23315F1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</w:p>
    <w:p w14:paraId="31B27129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9. ПРОЧИЕ УСЛОВИЯ</w:t>
      </w:r>
    </w:p>
    <w:p w14:paraId="1E15CF9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9.1. Изменение условий настоящего договора, его расторжение и прекращение возможно только при письменном соглашении сторон, за исключением случая, предусмотренного п. 9.3 настоящего договора.</w:t>
      </w:r>
    </w:p>
    <w:p w14:paraId="4BE98D2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4B0565A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9.3. В случае, если Покупатель не оплатит Продавцу вышеоговорённую сумму в установленные договором сроки, Продавец вправе в одностороннем порядке расторгнуть настоящий договор, направив Покупателю соответствующее уведомление.</w:t>
      </w:r>
    </w:p>
    <w:p w14:paraId="3A0D25E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9.4. Настоящий договор составлен в 2 (двух) экземплярах, по одному для каждой из сторон.</w:t>
      </w:r>
    </w:p>
    <w:p w14:paraId="4852DDA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9.5. Все расходы, связанные с регистрацией, демонтажем, перевозкой приобретённого имущества, иные расходы возлагаются на Покупателя.</w:t>
      </w:r>
    </w:p>
    <w:p w14:paraId="4EC4E6A4">
      <w:pPr>
        <w:spacing w:after="0" w:line="240" w:lineRule="atLeast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 </w:t>
      </w:r>
    </w:p>
    <w:p w14:paraId="4EC3CF8C">
      <w:pPr>
        <w:jc w:val="both"/>
        <w:rPr>
          <w:rFonts w:ascii="Times New Roman" w:hAnsi="Times New Roman"/>
        </w:rPr>
      </w:pP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8"/>
        <w:gridCol w:w="5117"/>
      </w:tblGrid>
      <w:tr w14:paraId="171F6C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14:paraId="11ECB346">
            <w:pPr>
              <w:widowControl w:val="0"/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Lucida Sans Unicode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ПРОДАВЕЦ: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14:paraId="2B9242B6">
            <w:pPr>
              <w:widowControl w:val="0"/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Lucida Sans Unicode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ПОКУПАТЕЛЬ:</w:t>
            </w:r>
          </w:p>
        </w:tc>
      </w:tr>
      <w:tr w14:paraId="29931A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14:paraId="48DAB3B6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 Владилин Васильевич</w:t>
            </w:r>
          </w:p>
          <w:p w14:paraId="5B2CFD2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603163, Нижегородская область, г. Нижний Новгород, ул. Верхне-Печерская, д. 4, кв. 85, ИНН 526013372050</w:t>
            </w:r>
          </w:p>
          <w:p w14:paraId="7C226B59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лице финансового управляющего Ляминой Яны Валерьевны, действующей на основании решения Арбитражного суда Нижегородской области</w:t>
            </w:r>
          </w:p>
          <w:p w14:paraId="5E49A7D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23.06.2025 г. по делу № А43-37384/2024</w:t>
            </w:r>
          </w:p>
          <w:p w14:paraId="63BCCA52">
            <w:pPr>
              <w:rPr>
                <w:rFonts w:ascii="Times New Roman" w:hAnsi="Times New Roman"/>
                <w:bCs/>
                <w:shd w:val="clear" w:color="auto" w:fill="FFFFFF"/>
              </w:rPr>
            </w:pPr>
          </w:p>
          <w:p w14:paraId="4CAB86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______________________/Я.В. Лямина/   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14:paraId="5F6743FB">
            <w:pPr>
              <w:rPr>
                <w:rFonts w:ascii="Times New Roman" w:hAnsi="Times New Roman" w:eastAsia="Lucida Sans Unicode"/>
              </w:rPr>
            </w:pPr>
            <w:r>
              <w:rPr>
                <w:rFonts w:ascii="Times New Roman" w:hAnsi="Times New Roman"/>
              </w:rPr>
              <w:t xml:space="preserve">                _________________________________</w:t>
            </w:r>
          </w:p>
          <w:p w14:paraId="23C02D1E">
            <w:pPr>
              <w:rPr>
                <w:rFonts w:ascii="Times New Roman" w:hAnsi="Times New Roman"/>
              </w:rPr>
            </w:pPr>
          </w:p>
          <w:p w14:paraId="1C807E73">
            <w:pPr>
              <w:tabs>
                <w:tab w:val="left" w:pos="2475"/>
                <w:tab w:val="left" w:pos="31680"/>
              </w:tabs>
              <w:rPr>
                <w:rFonts w:ascii="Times New Roman" w:hAnsi="Times New Roman"/>
              </w:rPr>
            </w:pPr>
          </w:p>
          <w:p w14:paraId="3CB2F615">
            <w:pPr>
              <w:tabs>
                <w:tab w:val="left" w:pos="2475"/>
                <w:tab w:val="left" w:pos="31680"/>
              </w:tabs>
              <w:rPr>
                <w:rFonts w:ascii="Times New Roman" w:hAnsi="Times New Roman"/>
              </w:rPr>
            </w:pPr>
          </w:p>
          <w:p w14:paraId="44552FAE">
            <w:pPr>
              <w:tabs>
                <w:tab w:val="left" w:pos="2475"/>
                <w:tab w:val="left" w:pos="31680"/>
              </w:tabs>
              <w:rPr>
                <w:rFonts w:ascii="Times New Roman" w:hAnsi="Times New Roman"/>
              </w:rPr>
            </w:pPr>
          </w:p>
          <w:p w14:paraId="08DFB64F">
            <w:pPr>
              <w:tabs>
                <w:tab w:val="left" w:pos="2475"/>
                <w:tab w:val="left" w:pos="316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__________________/____________/                                                                  </w:t>
            </w:r>
          </w:p>
        </w:tc>
      </w:tr>
    </w:tbl>
    <w:p w14:paraId="2321C19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25"/>
    <w:rsid w:val="00022E8A"/>
    <w:rsid w:val="00463EE7"/>
    <w:rsid w:val="006D2425"/>
    <w:rsid w:val="007E6CB3"/>
    <w:rsid w:val="00944C62"/>
    <w:rsid w:val="00965124"/>
    <w:rsid w:val="00D319B2"/>
    <w:rsid w:val="00EC2C72"/>
    <w:rsid w:val="490F4BB9"/>
    <w:rsid w:val="5B84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896</Words>
  <Characters>5113</Characters>
  <Lines>42</Lines>
  <Paragraphs>11</Paragraphs>
  <TotalTime>60</TotalTime>
  <ScaleCrop>false</ScaleCrop>
  <LinksUpToDate>false</LinksUpToDate>
  <CharactersWithSpaces>5998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2026-04-16T11:57:00Z</dcterms:created>
  <dc:creator>HP</dc:creator>
  <cp:lastModifiedBy>Пользователь</cp:lastModifiedBy>
  <dcterms:modified xsi:type="dcterms:W3CDTF">2026-04-16T13:57:35Z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030A676C8BC14E69BB076126ACEFD481_12</vt:lpwstr>
  </property>
</Properties>
</file>